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F2DB" w14:textId="2C316DB9" w:rsidR="001A4954" w:rsidRDefault="001A4954" w:rsidP="001A4954">
      <w:pPr>
        <w:pStyle w:val="BodyText"/>
        <w:spacing w:before="90"/>
        <w:ind w:left="3349" w:right="3090"/>
      </w:pPr>
      <w:r>
        <w:rPr>
          <w:color w:val="4A4A4A"/>
        </w:rPr>
        <w:t>Dermal Fillers: Pre- &amp; Post- Treatment Instructions</w:t>
      </w:r>
    </w:p>
    <w:p w14:paraId="0FE7B65F" w14:textId="77777777" w:rsidR="001A4954" w:rsidRDefault="001A4954" w:rsidP="001A4954">
      <w:pPr>
        <w:pStyle w:val="BodyText"/>
        <w:spacing w:before="8"/>
        <w:rPr>
          <w:sz w:val="21"/>
        </w:rPr>
      </w:pPr>
    </w:p>
    <w:p w14:paraId="474C02D3" w14:textId="77777777" w:rsidR="001A4954" w:rsidRDefault="001A4954" w:rsidP="001A4954">
      <w:pPr>
        <w:pStyle w:val="Heading1"/>
        <w:ind w:left="3349"/>
      </w:pPr>
      <w:r>
        <w:rPr>
          <w:color w:val="3C85C6"/>
        </w:rPr>
        <w:t>Pre-Treatment Fillers</w:t>
      </w:r>
    </w:p>
    <w:p w14:paraId="4A1527DA" w14:textId="77777777" w:rsidR="001A4954" w:rsidRDefault="001A4954" w:rsidP="001A4954">
      <w:pPr>
        <w:pStyle w:val="BodyText"/>
        <w:spacing w:before="6"/>
        <w:rPr>
          <w:b/>
          <w:sz w:val="21"/>
        </w:rPr>
      </w:pPr>
    </w:p>
    <w:p w14:paraId="28A6AFD0" w14:textId="77777777" w:rsidR="001A4954" w:rsidRDefault="001A4954" w:rsidP="004B08D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 w:line="360" w:lineRule="auto"/>
        <w:ind w:right="774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 xml:space="preserve">Do NOT consume alcoholic beverages at least 24 hours prior to treatment (alcohol may thin the blood </w:t>
      </w:r>
      <w:r>
        <w:rPr>
          <w:color w:val="4A4A4A"/>
          <w:spacing w:val="-6"/>
          <w:sz w:val="24"/>
        </w:rPr>
        <w:t xml:space="preserve">and </w:t>
      </w:r>
      <w:r>
        <w:rPr>
          <w:color w:val="4A4A4A"/>
          <w:sz w:val="24"/>
        </w:rPr>
        <w:t>increase the risk of bruising)</w:t>
      </w:r>
    </w:p>
    <w:p w14:paraId="547BC32B" w14:textId="77777777" w:rsidR="001A4954" w:rsidRDefault="001A4954" w:rsidP="004B08D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360" w:lineRule="auto"/>
        <w:ind w:right="185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 xml:space="preserve">Avoid anti-inflammatory/blood thinning medications, if possible for a period of 2 weeks before treatment. Medications and supplements such as aspirin, vitamin E, ginkgo biloba, ginseng, St. John’s Wort, Omega </w:t>
      </w:r>
      <w:r>
        <w:rPr>
          <w:color w:val="4A4A4A"/>
          <w:spacing w:val="-3"/>
          <w:sz w:val="24"/>
        </w:rPr>
        <w:t xml:space="preserve">3/Fish </w:t>
      </w:r>
      <w:r>
        <w:rPr>
          <w:color w:val="4A4A4A"/>
          <w:sz w:val="24"/>
        </w:rPr>
        <w:t>Oil supplements, Ibuprofen, Motrin, Advil, Aleve and other NSAIDS have a blood thinning effect and can increase the risk of bruising and swelling after injections.</w:t>
      </w:r>
    </w:p>
    <w:p w14:paraId="429048A9" w14:textId="77777777" w:rsidR="001A4954" w:rsidRDefault="001A4954" w:rsidP="004B08D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9" w:line="360" w:lineRule="auto"/>
        <w:ind w:right="280"/>
        <w:rPr>
          <w:rFonts w:ascii="Arial" w:hAnsi="Arial"/>
          <w:sz w:val="24"/>
        </w:rPr>
      </w:pPr>
      <w:r>
        <w:rPr>
          <w:color w:val="4A4A4A"/>
          <w:sz w:val="24"/>
        </w:rPr>
        <w:t>Schedule your</w:t>
      </w:r>
      <w:r>
        <w:rPr>
          <w:color w:val="5C9AA8"/>
          <w:sz w:val="24"/>
        </w:rPr>
        <w:t xml:space="preserve"> </w:t>
      </w:r>
      <w:hyperlink r:id="rId11">
        <w:r>
          <w:rPr>
            <w:color w:val="5C9AA8"/>
            <w:sz w:val="24"/>
            <w:u w:val="single" w:color="5C9AA8"/>
          </w:rPr>
          <w:t>Dermal Filler</w:t>
        </w:r>
        <w:r>
          <w:rPr>
            <w:color w:val="5C9AA8"/>
            <w:sz w:val="24"/>
          </w:rPr>
          <w:t xml:space="preserve"> </w:t>
        </w:r>
      </w:hyperlink>
      <w:r>
        <w:rPr>
          <w:color w:val="4A4A4A"/>
          <w:sz w:val="24"/>
        </w:rPr>
        <w:t>and</w:t>
      </w:r>
      <w:hyperlink r:id="rId12">
        <w:r>
          <w:rPr>
            <w:color w:val="5C9AA8"/>
            <w:sz w:val="24"/>
          </w:rPr>
          <w:t xml:space="preserve"> </w:t>
        </w:r>
        <w:r>
          <w:rPr>
            <w:color w:val="5C9AA8"/>
            <w:sz w:val="24"/>
            <w:u w:val="single" w:color="5C9AA8"/>
          </w:rPr>
          <w:t>Botox</w:t>
        </w:r>
      </w:hyperlink>
      <w:r>
        <w:rPr>
          <w:color w:val="5C9AA8"/>
          <w:sz w:val="24"/>
        </w:rPr>
        <w:t xml:space="preserve"> </w:t>
      </w:r>
      <w:r>
        <w:rPr>
          <w:color w:val="4A4A4A"/>
          <w:sz w:val="24"/>
        </w:rPr>
        <w:t xml:space="preserve">appointment at least 2 weeks prior to a special event which you may </w:t>
      </w:r>
      <w:r>
        <w:rPr>
          <w:color w:val="4A4A4A"/>
          <w:spacing w:val="-9"/>
          <w:sz w:val="24"/>
        </w:rPr>
        <w:t xml:space="preserve">be </w:t>
      </w:r>
      <w:r>
        <w:rPr>
          <w:color w:val="4A4A4A"/>
          <w:sz w:val="24"/>
        </w:rPr>
        <w:t>attending, such as a wedding or a vacation. Results from the Dermal Filler and Botox injections will take approximately 4 to 7 days to appear. Also bruising and swelling may be apparent in that time period. Sculptra does take longer to see results so plan accordingly with your provider.</w:t>
      </w:r>
    </w:p>
    <w:p w14:paraId="09240F6E" w14:textId="77777777" w:rsidR="001A4954" w:rsidRDefault="001A4954" w:rsidP="004B08D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9" w:line="360" w:lineRule="auto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>Discontinue Retin-A 2 days before and 2 days after treatment.</w:t>
      </w:r>
    </w:p>
    <w:p w14:paraId="37D355F3" w14:textId="77777777" w:rsidR="001A4954" w:rsidRDefault="001A4954" w:rsidP="004B08D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75" w:line="360" w:lineRule="auto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>Reschedule your appointment at least 24 hours in advance if you have a rash, cold sore or blemish on the area.</w:t>
      </w:r>
    </w:p>
    <w:p w14:paraId="45464E17" w14:textId="77777777" w:rsidR="001A4954" w:rsidRDefault="001A4954" w:rsidP="004B08D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75" w:line="360" w:lineRule="auto"/>
        <w:ind w:right="334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>If you have a history of cold sores please let your provider know, they may put you on an anti-viral medication prior to treatment.</w:t>
      </w:r>
    </w:p>
    <w:p w14:paraId="74D13C5C" w14:textId="77777777" w:rsidR="001A4954" w:rsidRDefault="001A4954" w:rsidP="004B08D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7" w:line="360" w:lineRule="auto"/>
        <w:ind w:right="115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 xml:space="preserve">Be sure to have a good breakfast, including food and drink before your procedure. This will decrease the </w:t>
      </w:r>
      <w:r>
        <w:rPr>
          <w:color w:val="4A4A4A"/>
          <w:spacing w:val="-3"/>
          <w:sz w:val="24"/>
        </w:rPr>
        <w:t xml:space="preserve">chances </w:t>
      </w:r>
      <w:r>
        <w:rPr>
          <w:color w:val="4A4A4A"/>
          <w:sz w:val="24"/>
        </w:rPr>
        <w:t>of lightheadedness during your treatment.</w:t>
      </w:r>
    </w:p>
    <w:p w14:paraId="27F33EA4" w14:textId="235C1B79" w:rsidR="001A4954" w:rsidRDefault="001A4954" w:rsidP="004B08D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18" w:lineRule="atLeast"/>
      </w:pPr>
      <w:r w:rsidRPr="004B08DD">
        <w:rPr>
          <w:color w:val="4A4A4A"/>
          <w:sz w:val="24"/>
        </w:rPr>
        <w:t>You are not a candidate if you are pregnant or breastfeeding.</w:t>
      </w:r>
      <w:r>
        <w:br w:type="page"/>
      </w:r>
    </w:p>
    <w:p w14:paraId="3F93FD0A" w14:textId="77777777" w:rsidR="001A4954" w:rsidRDefault="001A4954" w:rsidP="001A4954">
      <w:pPr>
        <w:pStyle w:val="Heading1"/>
        <w:spacing w:before="90"/>
        <w:ind w:right="3090"/>
      </w:pPr>
      <w:r>
        <w:rPr>
          <w:color w:val="3C85C6"/>
        </w:rPr>
        <w:lastRenderedPageBreak/>
        <w:t>Post-Treatment Fillers</w:t>
      </w:r>
    </w:p>
    <w:p w14:paraId="2B5F3AFB" w14:textId="77777777" w:rsidR="001A4954" w:rsidRDefault="001A4954" w:rsidP="001A4954">
      <w:pPr>
        <w:pStyle w:val="BodyText"/>
        <w:spacing w:before="6"/>
        <w:rPr>
          <w:b/>
          <w:sz w:val="21"/>
        </w:rPr>
      </w:pPr>
    </w:p>
    <w:p w14:paraId="7F667A8F" w14:textId="77777777" w:rsidR="001A4954" w:rsidRDefault="001A4954" w:rsidP="001A495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47" w:lineRule="auto"/>
        <w:ind w:right="195"/>
        <w:rPr>
          <w:rFonts w:ascii="Arial" w:hAnsi="Arial"/>
          <w:sz w:val="24"/>
        </w:rPr>
      </w:pPr>
      <w:r>
        <w:rPr>
          <w:color w:val="4A4A4A"/>
          <w:sz w:val="24"/>
        </w:rPr>
        <w:t>Do NOT manipulate the treated area for 3 hours following treatment. Do NOT receive</w:t>
      </w:r>
      <w:r>
        <w:rPr>
          <w:color w:val="5C9AA8"/>
          <w:sz w:val="24"/>
        </w:rPr>
        <w:t xml:space="preserve"> </w:t>
      </w:r>
      <w:hyperlink r:id="rId13">
        <w:r>
          <w:rPr>
            <w:color w:val="5C9AA8"/>
            <w:sz w:val="24"/>
            <w:u w:val="single" w:color="5C9AA8"/>
          </w:rPr>
          <w:t>facial</w:t>
        </w:r>
      </w:hyperlink>
      <w:r>
        <w:rPr>
          <w:color w:val="4A4A4A"/>
          <w:sz w:val="24"/>
        </w:rPr>
        <w:t>/</w:t>
      </w:r>
      <w:hyperlink r:id="rId14">
        <w:r>
          <w:rPr>
            <w:color w:val="5C9AA8"/>
            <w:sz w:val="24"/>
          </w:rPr>
          <w:t xml:space="preserve"> </w:t>
        </w:r>
        <w:r>
          <w:rPr>
            <w:color w:val="5C9AA8"/>
            <w:sz w:val="24"/>
            <w:u w:val="single" w:color="5C9AA8"/>
          </w:rPr>
          <w:t>laser treatments</w:t>
        </w:r>
      </w:hyperlink>
      <w:r>
        <w:rPr>
          <w:color w:val="5C9AA8"/>
          <w:sz w:val="24"/>
        </w:rPr>
        <w:t xml:space="preserve"> </w:t>
      </w:r>
      <w:r>
        <w:rPr>
          <w:color w:val="4A4A4A"/>
          <w:spacing w:val="-9"/>
          <w:sz w:val="24"/>
        </w:rPr>
        <w:t>or</w:t>
      </w:r>
      <w:hyperlink r:id="rId15">
        <w:r>
          <w:rPr>
            <w:color w:val="5C9AA8"/>
            <w:spacing w:val="-9"/>
            <w:sz w:val="24"/>
            <w:u w:val="single" w:color="5C9AA8"/>
          </w:rPr>
          <w:t xml:space="preserve"> </w:t>
        </w:r>
        <w:r>
          <w:rPr>
            <w:color w:val="5C9AA8"/>
            <w:sz w:val="24"/>
            <w:u w:val="single" w:color="5C9AA8"/>
          </w:rPr>
          <w:t>microdermabrasion</w:t>
        </w:r>
        <w:r>
          <w:rPr>
            <w:color w:val="5C9AA8"/>
            <w:sz w:val="24"/>
          </w:rPr>
          <w:t xml:space="preserve"> </w:t>
        </w:r>
      </w:hyperlink>
      <w:r>
        <w:rPr>
          <w:color w:val="4A4A4A"/>
          <w:sz w:val="24"/>
        </w:rPr>
        <w:t>after Botox injections for at least 10 days. Ask your provider if you are not sure about the time frame of certain services.</w:t>
      </w:r>
    </w:p>
    <w:p w14:paraId="1978B5D0" w14:textId="77777777" w:rsidR="001A4954" w:rsidRDefault="001A4954" w:rsidP="001A4954">
      <w:pPr>
        <w:pStyle w:val="BodyText"/>
        <w:rPr>
          <w:sz w:val="26"/>
        </w:rPr>
      </w:pPr>
    </w:p>
    <w:p w14:paraId="46E3BBC3" w14:textId="77777777" w:rsidR="001A4954" w:rsidRDefault="001A4954" w:rsidP="001A4954">
      <w:pPr>
        <w:pStyle w:val="BodyText"/>
        <w:rPr>
          <w:sz w:val="26"/>
        </w:rPr>
      </w:pPr>
    </w:p>
    <w:p w14:paraId="29A70175" w14:textId="77777777" w:rsidR="001A4954" w:rsidRDefault="001A4954" w:rsidP="001A495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7" w:lineRule="auto"/>
        <w:ind w:right="439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 xml:space="preserve">Some providers believe that smiling and frowning right after Botox treatments helps the Botox find its way </w:t>
      </w:r>
      <w:r>
        <w:rPr>
          <w:color w:val="4A4A4A"/>
          <w:spacing w:val="-9"/>
          <w:sz w:val="24"/>
        </w:rPr>
        <w:t xml:space="preserve">to </w:t>
      </w:r>
      <w:r>
        <w:rPr>
          <w:color w:val="4A4A4A"/>
          <w:sz w:val="24"/>
        </w:rPr>
        <w:t>the muscle into which it was injected after treated.</w:t>
      </w:r>
    </w:p>
    <w:p w14:paraId="06EFA246" w14:textId="77777777" w:rsidR="001A4954" w:rsidRDefault="001A4954" w:rsidP="001A4954">
      <w:pPr>
        <w:pStyle w:val="BodyText"/>
        <w:rPr>
          <w:sz w:val="26"/>
        </w:rPr>
      </w:pPr>
    </w:p>
    <w:p w14:paraId="323116D2" w14:textId="77777777" w:rsidR="001A4954" w:rsidRDefault="001A4954" w:rsidP="001A4954">
      <w:pPr>
        <w:pStyle w:val="BodyText"/>
        <w:rPr>
          <w:sz w:val="26"/>
        </w:rPr>
      </w:pPr>
    </w:p>
    <w:p w14:paraId="20454364" w14:textId="77777777" w:rsidR="001A4954" w:rsidRDefault="001A4954" w:rsidP="001A495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7" w:line="247" w:lineRule="auto"/>
        <w:ind w:right="593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 xml:space="preserve">Do NOT lie down for 4 hours after your Botox treatment. This will prevent the Botox from tracking into </w:t>
      </w:r>
      <w:r>
        <w:rPr>
          <w:color w:val="4A4A4A"/>
          <w:spacing w:val="-6"/>
          <w:sz w:val="24"/>
        </w:rPr>
        <w:t xml:space="preserve">the </w:t>
      </w:r>
      <w:r>
        <w:rPr>
          <w:color w:val="4A4A4A"/>
          <w:sz w:val="24"/>
        </w:rPr>
        <w:t>orbit of your eye and causing drooping eyelid.</w:t>
      </w:r>
    </w:p>
    <w:p w14:paraId="1C3729A6" w14:textId="77777777" w:rsidR="001A4954" w:rsidRDefault="001A4954" w:rsidP="001A4954">
      <w:pPr>
        <w:pStyle w:val="BodyText"/>
        <w:rPr>
          <w:sz w:val="26"/>
        </w:rPr>
      </w:pPr>
    </w:p>
    <w:p w14:paraId="0B458260" w14:textId="77777777" w:rsidR="001A4954" w:rsidRDefault="001A4954" w:rsidP="001A4954">
      <w:pPr>
        <w:pStyle w:val="BodyText"/>
        <w:rPr>
          <w:sz w:val="26"/>
        </w:rPr>
      </w:pPr>
    </w:p>
    <w:p w14:paraId="04A751C7" w14:textId="77777777" w:rsidR="001A4954" w:rsidRDefault="001A4954" w:rsidP="001A4954">
      <w:pPr>
        <w:pStyle w:val="ListParagraph"/>
        <w:numPr>
          <w:ilvl w:val="0"/>
          <w:numId w:val="1"/>
        </w:numPr>
        <w:tabs>
          <w:tab w:val="left" w:pos="460"/>
        </w:tabs>
        <w:spacing w:line="247" w:lineRule="auto"/>
        <w:ind w:right="228"/>
        <w:jc w:val="both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 xml:space="preserve">It can take approximately 4 to 7 days for results to be seen. If the desired result is not seen after 2 weeks of </w:t>
      </w:r>
      <w:r>
        <w:rPr>
          <w:color w:val="4A4A4A"/>
          <w:spacing w:val="-5"/>
          <w:sz w:val="24"/>
        </w:rPr>
        <w:t xml:space="preserve">your </w:t>
      </w:r>
      <w:r>
        <w:rPr>
          <w:color w:val="4A4A4A"/>
          <w:sz w:val="24"/>
        </w:rPr>
        <w:t>treatment you may need additional Botox. You are charged for the amount of product used. Therefore, you will be charged for a product used during any touch-up or subsequent appointments.</w:t>
      </w:r>
    </w:p>
    <w:p w14:paraId="21F8FBEA" w14:textId="77777777" w:rsidR="001A4954" w:rsidRDefault="001A4954" w:rsidP="001A4954">
      <w:pPr>
        <w:pStyle w:val="BodyText"/>
        <w:rPr>
          <w:sz w:val="26"/>
        </w:rPr>
      </w:pPr>
    </w:p>
    <w:p w14:paraId="67E4F175" w14:textId="77777777" w:rsidR="001A4954" w:rsidRDefault="001A4954" w:rsidP="001A4954">
      <w:pPr>
        <w:pStyle w:val="BodyText"/>
        <w:rPr>
          <w:sz w:val="26"/>
        </w:rPr>
      </w:pPr>
    </w:p>
    <w:p w14:paraId="55101136" w14:textId="77777777" w:rsidR="001A4954" w:rsidRDefault="001A4954" w:rsidP="001A495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7" w:lineRule="auto"/>
        <w:ind w:right="447"/>
        <w:rPr>
          <w:rFonts w:ascii="Arial" w:hAnsi="Arial"/>
          <w:color w:val="4A4A4A"/>
          <w:sz w:val="24"/>
        </w:rPr>
      </w:pPr>
      <w:r>
        <w:rPr>
          <w:color w:val="4A4A4A"/>
          <w:sz w:val="24"/>
        </w:rPr>
        <w:t>Do NOT perform activities involving straining, heavy lifting, or vigorous exercise for 6 hours after treatment. This will keep the Botox in the injected area and not elsewhere.</w:t>
      </w:r>
    </w:p>
    <w:p w14:paraId="64711A2F" w14:textId="77777777" w:rsidR="001A4954" w:rsidRDefault="001A4954" w:rsidP="001A4954">
      <w:pPr>
        <w:pStyle w:val="BodyText"/>
        <w:rPr>
          <w:sz w:val="21"/>
        </w:rPr>
      </w:pPr>
    </w:p>
    <w:p w14:paraId="6206678C" w14:textId="77777777" w:rsidR="001A4954" w:rsidRDefault="001A4954" w:rsidP="001A4954">
      <w:pPr>
        <w:pStyle w:val="BodyText"/>
        <w:ind w:left="100"/>
      </w:pPr>
      <w:r>
        <w:rPr>
          <w:color w:val="4A4A4A"/>
        </w:rPr>
        <w:t>Call (919-417-5455) or email (</w:t>
      </w:r>
      <w:hyperlink r:id="rId16">
        <w:r>
          <w:rPr>
            <w:color w:val="1154CC"/>
            <w:u w:val="single" w:color="1154CC"/>
          </w:rPr>
          <w:t>drspector@gmail.com</w:t>
        </w:r>
      </w:hyperlink>
      <w:r>
        <w:rPr>
          <w:color w:val="4A4A4A"/>
        </w:rPr>
        <w:t>) with any questions or concerns as soon as they arise.</w:t>
      </w:r>
    </w:p>
    <w:p w14:paraId="54042F36" w14:textId="77777777" w:rsidR="00AA3BA2" w:rsidRDefault="00AA3BA2"/>
    <w:sectPr w:rsidR="00AA3BA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0F88" w14:textId="77777777" w:rsidR="007E75EE" w:rsidRDefault="007E75EE" w:rsidP="007E75EE">
      <w:r>
        <w:separator/>
      </w:r>
    </w:p>
  </w:endnote>
  <w:endnote w:type="continuationSeparator" w:id="0">
    <w:p w14:paraId="41C17DBA" w14:textId="77777777" w:rsidR="007E75EE" w:rsidRDefault="007E75EE" w:rsidP="007E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F740" w14:textId="77777777" w:rsidR="007E75EE" w:rsidRDefault="007E75EE" w:rsidP="007E75EE">
      <w:r>
        <w:separator/>
      </w:r>
    </w:p>
  </w:footnote>
  <w:footnote w:type="continuationSeparator" w:id="0">
    <w:p w14:paraId="0B0F20E9" w14:textId="77777777" w:rsidR="007E75EE" w:rsidRDefault="007E75EE" w:rsidP="007E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94FB" w14:textId="20AB6F52" w:rsidR="007E75EE" w:rsidRDefault="007E75EE">
    <w:pPr>
      <w:pStyle w:val="Header"/>
    </w:pPr>
    <w:r>
      <w:tab/>
    </w:r>
    <w:r>
      <w:rPr>
        <w:noProof/>
      </w:rPr>
      <w:drawing>
        <wp:inline distT="0" distB="0" distL="0" distR="0" wp14:anchorId="75FAA43A" wp14:editId="48F9A616">
          <wp:extent cx="1457325" cy="1457325"/>
          <wp:effectExtent l="0" t="0" r="952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402" cy="145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27545" w14:textId="77777777" w:rsidR="007E75EE" w:rsidRDefault="007E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469"/>
    <w:multiLevelType w:val="hybridMultilevel"/>
    <w:tmpl w:val="527E043A"/>
    <w:lvl w:ilvl="0" w:tplc="649058EC">
      <w:numFmt w:val="bullet"/>
      <w:lvlText w:val="●"/>
      <w:lvlJc w:val="left"/>
      <w:pPr>
        <w:ind w:left="460" w:hanging="360"/>
      </w:pPr>
      <w:rPr>
        <w:rFonts w:hint="default"/>
        <w:spacing w:val="-6"/>
        <w:w w:val="100"/>
        <w:lang w:val="en-US" w:eastAsia="en-US" w:bidi="ar-SA"/>
      </w:rPr>
    </w:lvl>
    <w:lvl w:ilvl="1" w:tplc="B8ECE098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B0286C7E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986CDFC2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4" w:tplc="B3F66F0C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808E4BC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FED0F840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61A0A112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B55E8918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num w:numId="1" w16cid:durableId="167418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4"/>
    <w:rsid w:val="001A4954"/>
    <w:rsid w:val="004069CB"/>
    <w:rsid w:val="004B08DD"/>
    <w:rsid w:val="0056689C"/>
    <w:rsid w:val="007E75EE"/>
    <w:rsid w:val="00962BDD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5891E"/>
  <w15:chartTrackingRefBased/>
  <w15:docId w15:val="{A8D4FF4B-EB55-49C5-92C7-9A0A51D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954"/>
    <w:pPr>
      <w:widowControl w:val="0"/>
      <w:autoSpaceDE w:val="0"/>
      <w:autoSpaceDN w:val="0"/>
      <w:ind w:left="3088" w:right="307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495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49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4954"/>
    <w:pPr>
      <w:widowControl w:val="0"/>
      <w:autoSpaceDE w:val="0"/>
      <w:autoSpaceDN w:val="0"/>
      <w:spacing w:before="168"/>
      <w:ind w:left="460" w:hanging="3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E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EE"/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sercarespecialists.com/cosmetic/cosmetic-surger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otox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rspector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sercarespecialists.com/cosmetic/dermal-fille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sercarespecialists.com/cosmetic/aesthetician-servic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sercarespecialists.com/cosmetic/body-treat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23F0C7F8CF47971D7DA5F507A08D" ma:contentTypeVersion="16" ma:contentTypeDescription="Create a new document." ma:contentTypeScope="" ma:versionID="7b4a652c0419d30837564b77fa01ed38">
  <xsd:schema xmlns:xsd="http://www.w3.org/2001/XMLSchema" xmlns:xs="http://www.w3.org/2001/XMLSchema" xmlns:p="http://schemas.microsoft.com/office/2006/metadata/properties" xmlns:ns2="7fc6626c-562d-4606-83e5-27e9f5b5adc0" xmlns:ns3="e6012bfb-0f20-4f91-abb9-04c73d6c53b3" targetNamespace="http://schemas.microsoft.com/office/2006/metadata/properties" ma:root="true" ma:fieldsID="2609924ea6e6940408999bf9470e3a4c" ns2:_="" ns3:_="">
    <xsd:import namespace="7fc6626c-562d-4606-83e5-27e9f5b5adc0"/>
    <xsd:import namespace="e6012bfb-0f20-4f91-abb9-04c73d6c5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6626c-562d-4606-83e5-27e9f5b5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418173-27b6-4825-a775-10d6d8d6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2bfb-0f20-4f91-abb9-04c73d6c5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11537-eaa9-4233-b778-b579320d9832}" ma:internalName="TaxCatchAll" ma:showField="CatchAllData" ma:web="e6012bfb-0f20-4f91-abb9-04c73d6c5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c6626c-562d-4606-83e5-27e9f5b5adc0">
      <Terms xmlns="http://schemas.microsoft.com/office/infopath/2007/PartnerControls"/>
    </lcf76f155ced4ddcb4097134ff3c332f>
    <TaxCatchAll xmlns="e6012bfb-0f20-4f91-abb9-04c73d6c5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2C6F-C87B-469E-B8E6-A791DDF46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6626c-562d-4606-83e5-27e9f5b5adc0"/>
    <ds:schemaRef ds:uri="e6012bfb-0f20-4f91-abb9-04c73d6c5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AAEEE-0B53-48D1-BE8F-09F94E8791E5}">
  <ds:schemaRefs>
    <ds:schemaRef ds:uri="http://schemas.microsoft.com/office/2006/metadata/properties"/>
    <ds:schemaRef ds:uri="http://schemas.microsoft.com/office/infopath/2007/PartnerControls"/>
    <ds:schemaRef ds:uri="7fc6626c-562d-4606-83e5-27e9f5b5adc0"/>
    <ds:schemaRef ds:uri="e6012bfb-0f20-4f91-abb9-04c73d6c53b3"/>
  </ds:schemaRefs>
</ds:datastoreItem>
</file>

<file path=customXml/itemProps3.xml><?xml version="1.0" encoding="utf-8"?>
<ds:datastoreItem xmlns:ds="http://schemas.openxmlformats.org/officeDocument/2006/customXml" ds:itemID="{9510AF06-2904-477C-87F3-0632CF2A1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4D4F6-436F-4F06-A563-C15400E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Bates</dc:creator>
  <cp:keywords/>
  <dc:description/>
  <cp:lastModifiedBy>Amber Bates</cp:lastModifiedBy>
  <cp:revision>6</cp:revision>
  <dcterms:created xsi:type="dcterms:W3CDTF">2023-02-15T17:14:00Z</dcterms:created>
  <dcterms:modified xsi:type="dcterms:W3CDTF">2023-03-08T13:42:00Z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0x010100669F23F0C7F8CF47971D7DA5F507A08D</vt:lpwstr>
  </property>
  <property fmtid="{D5CDD505-2E9C-101B-9397-08002B2CF9AE}" pid="3" name="MediaServiceImageTags">
    <vt:lpwstr/>
  </property>
</Properties>
</file>