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37BA" w14:textId="77777777" w:rsidR="00BB7B16" w:rsidRDefault="00BB7B16">
      <w:pPr>
        <w:pStyle w:val="BodyText"/>
        <w:rPr>
          <w:sz w:val="20"/>
        </w:rPr>
      </w:pPr>
    </w:p>
    <w:p w14:paraId="50F3B4EF" w14:textId="77777777" w:rsidR="00BB7B16" w:rsidRDefault="00BB7B16">
      <w:pPr>
        <w:pStyle w:val="BodyText"/>
        <w:rPr>
          <w:sz w:val="20"/>
        </w:rPr>
      </w:pPr>
    </w:p>
    <w:p w14:paraId="307110EA" w14:textId="77777777" w:rsidR="00BB7B16" w:rsidRDefault="00BB7B16">
      <w:pPr>
        <w:pStyle w:val="BodyText"/>
        <w:spacing w:before="10"/>
        <w:rPr>
          <w:sz w:val="16"/>
        </w:rPr>
      </w:pPr>
    </w:p>
    <w:p w14:paraId="7CA29D8C" w14:textId="77777777" w:rsidR="00BB7B16" w:rsidRDefault="00000000">
      <w:pPr>
        <w:spacing w:before="88"/>
        <w:ind w:left="2314" w:right="1782"/>
        <w:jc w:val="center"/>
        <w:rPr>
          <w:rFonts w:ascii="Arial MT"/>
          <w:sz w:val="36"/>
        </w:rPr>
      </w:pPr>
      <w:r>
        <w:rPr>
          <w:rFonts w:ascii="Arial MT"/>
          <w:color w:val="4A4A4A"/>
          <w:sz w:val="36"/>
        </w:rPr>
        <w:t>Botox: Pre- &amp; Post- Treatment Instructions</w:t>
      </w:r>
    </w:p>
    <w:p w14:paraId="0582FB13" w14:textId="77777777" w:rsidR="00BB7B16" w:rsidRDefault="00000000">
      <w:pPr>
        <w:pStyle w:val="Heading1"/>
        <w:spacing w:before="323"/>
        <w:ind w:left="2314"/>
      </w:pPr>
      <w:r>
        <w:rPr>
          <w:color w:val="3C85C6"/>
        </w:rPr>
        <w:t>Pre-Treatment Botox</w:t>
      </w:r>
    </w:p>
    <w:p w14:paraId="0CE6BB15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12" w:line="247" w:lineRule="auto"/>
        <w:ind w:right="234"/>
        <w:rPr>
          <w:sz w:val="24"/>
        </w:rPr>
      </w:pPr>
      <w:r>
        <w:rPr>
          <w:color w:val="4A4A4A"/>
          <w:sz w:val="24"/>
        </w:rPr>
        <w:t>Do NOT consume alcoholic beverages at least 24 hours prior to treatment (alcohol may thin the blood and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increase the risk of bruising)</w:t>
      </w:r>
    </w:p>
    <w:p w14:paraId="0AA3CA6E" w14:textId="77777777" w:rsidR="00BB7B16" w:rsidRDefault="00BB7B16">
      <w:pPr>
        <w:pStyle w:val="BodyText"/>
        <w:rPr>
          <w:sz w:val="26"/>
        </w:rPr>
      </w:pPr>
    </w:p>
    <w:p w14:paraId="4899A179" w14:textId="77777777" w:rsidR="00BB7B16" w:rsidRDefault="00BB7B16">
      <w:pPr>
        <w:pStyle w:val="BodyText"/>
        <w:rPr>
          <w:sz w:val="26"/>
        </w:rPr>
      </w:pPr>
    </w:p>
    <w:p w14:paraId="48D46BAF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7" w:lineRule="auto"/>
        <w:ind w:right="247"/>
        <w:rPr>
          <w:sz w:val="24"/>
        </w:rPr>
      </w:pPr>
      <w:r>
        <w:rPr>
          <w:color w:val="4A4A4A"/>
          <w:sz w:val="24"/>
        </w:rPr>
        <w:t>Avoid anti-inflammatory/blood thinning medications, if possible for a period of 2 weeks before treatment.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Medications and supplements such as aspirin, vitamin E, ginkgo biloba, ginseng, St. John’s Wort, Omega</w:t>
      </w:r>
      <w:r>
        <w:rPr>
          <w:color w:val="4A4A4A"/>
          <w:spacing w:val="1"/>
          <w:sz w:val="24"/>
        </w:rPr>
        <w:t xml:space="preserve"> </w:t>
      </w:r>
      <w:r>
        <w:rPr>
          <w:color w:val="4A4A4A"/>
          <w:sz w:val="24"/>
        </w:rPr>
        <w:t>3/Fish Oil supplements, Ibuprofen, Motrin, Advil, Aleve and other NSAIDS have a blood thinning effect</w:t>
      </w:r>
      <w:r>
        <w:rPr>
          <w:color w:val="4A4A4A"/>
          <w:spacing w:val="1"/>
          <w:sz w:val="24"/>
        </w:rPr>
        <w:t xml:space="preserve"> </w:t>
      </w:r>
      <w:r>
        <w:rPr>
          <w:color w:val="4A4A4A"/>
          <w:sz w:val="24"/>
        </w:rPr>
        <w:t>and can increase the risk of bruising and swelling after injections</w:t>
      </w:r>
    </w:p>
    <w:p w14:paraId="1833F26A" w14:textId="77777777" w:rsidR="00BB7B16" w:rsidRDefault="00BB7B16">
      <w:pPr>
        <w:pStyle w:val="BodyText"/>
        <w:rPr>
          <w:sz w:val="26"/>
        </w:rPr>
      </w:pPr>
    </w:p>
    <w:p w14:paraId="1BE79E2F" w14:textId="77777777" w:rsidR="00BB7B16" w:rsidRDefault="00BB7B16">
      <w:pPr>
        <w:pStyle w:val="BodyText"/>
        <w:rPr>
          <w:sz w:val="26"/>
        </w:rPr>
      </w:pPr>
    </w:p>
    <w:p w14:paraId="1FAC241A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9" w:line="247" w:lineRule="auto"/>
        <w:ind w:right="500"/>
        <w:rPr>
          <w:sz w:val="24"/>
        </w:rPr>
      </w:pPr>
      <w:r>
        <w:rPr>
          <w:color w:val="4A4A4A"/>
          <w:sz w:val="24"/>
        </w:rPr>
        <w:t>Schedule your</w:t>
      </w:r>
      <w:r>
        <w:rPr>
          <w:color w:val="5C9AA8"/>
          <w:sz w:val="24"/>
        </w:rPr>
        <w:t xml:space="preserve"> </w:t>
      </w:r>
      <w:hyperlink r:id="rId7">
        <w:r>
          <w:rPr>
            <w:color w:val="5C9AA8"/>
            <w:sz w:val="24"/>
            <w:u w:val="single" w:color="5C9AA8"/>
          </w:rPr>
          <w:t>Dermal Filler</w:t>
        </w:r>
      </w:hyperlink>
      <w:r>
        <w:rPr>
          <w:color w:val="5C9AA8"/>
          <w:sz w:val="24"/>
        </w:rPr>
        <w:t xml:space="preserve"> </w:t>
      </w:r>
      <w:r>
        <w:rPr>
          <w:color w:val="4A4A4A"/>
          <w:sz w:val="24"/>
        </w:rPr>
        <w:t>and</w:t>
      </w:r>
      <w:r>
        <w:rPr>
          <w:color w:val="5C9AA8"/>
          <w:sz w:val="24"/>
        </w:rPr>
        <w:t xml:space="preserve"> </w:t>
      </w:r>
      <w:hyperlink r:id="rId8">
        <w:r>
          <w:rPr>
            <w:color w:val="5C9AA8"/>
            <w:sz w:val="24"/>
            <w:u w:val="single" w:color="5C9AA8"/>
          </w:rPr>
          <w:t>Botox</w:t>
        </w:r>
      </w:hyperlink>
      <w:r>
        <w:rPr>
          <w:color w:val="5C9AA8"/>
          <w:sz w:val="24"/>
        </w:rPr>
        <w:t xml:space="preserve"> </w:t>
      </w:r>
      <w:r>
        <w:rPr>
          <w:color w:val="4A4A4A"/>
          <w:sz w:val="24"/>
        </w:rPr>
        <w:t>appointment at least 2 weeks prior to a special event which you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may be attending, such as a wedding or a vacation. Results from the Dermal Filler and Botox injections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will take approximately 4 to 7 days to appear. Also bruising and swelling may be apparent in that time</w:t>
      </w:r>
      <w:r>
        <w:rPr>
          <w:color w:val="4A4A4A"/>
          <w:spacing w:val="1"/>
          <w:sz w:val="24"/>
        </w:rPr>
        <w:t xml:space="preserve"> </w:t>
      </w:r>
      <w:r>
        <w:rPr>
          <w:color w:val="4A4A4A"/>
          <w:sz w:val="24"/>
        </w:rPr>
        <w:t>period. Sculptra does take longer to see results so plan accordingly with your provider.</w:t>
      </w:r>
    </w:p>
    <w:p w14:paraId="29F1C7AC" w14:textId="77777777" w:rsidR="00BB7B16" w:rsidRDefault="00BB7B16">
      <w:pPr>
        <w:pStyle w:val="BodyText"/>
        <w:rPr>
          <w:sz w:val="26"/>
        </w:rPr>
      </w:pPr>
    </w:p>
    <w:p w14:paraId="3B85DD3D" w14:textId="77777777" w:rsidR="00BB7B16" w:rsidRDefault="00BB7B16">
      <w:pPr>
        <w:pStyle w:val="BodyText"/>
        <w:rPr>
          <w:sz w:val="26"/>
        </w:rPr>
      </w:pPr>
    </w:p>
    <w:p w14:paraId="19853924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9"/>
        <w:rPr>
          <w:sz w:val="24"/>
        </w:rPr>
      </w:pPr>
      <w:r>
        <w:rPr>
          <w:color w:val="4A4A4A"/>
          <w:sz w:val="24"/>
        </w:rPr>
        <w:t>Discontinue Retin-A 2 days before and 2 days after treatment.</w:t>
      </w:r>
    </w:p>
    <w:p w14:paraId="26EDD499" w14:textId="77777777" w:rsidR="00BB7B16" w:rsidRDefault="00BB7B16">
      <w:pPr>
        <w:pStyle w:val="BodyText"/>
        <w:rPr>
          <w:sz w:val="26"/>
        </w:rPr>
      </w:pPr>
    </w:p>
    <w:p w14:paraId="0D01C61B" w14:textId="77777777" w:rsidR="00BB7B16" w:rsidRDefault="00BB7B16">
      <w:pPr>
        <w:pStyle w:val="BodyText"/>
        <w:rPr>
          <w:sz w:val="26"/>
        </w:rPr>
      </w:pPr>
    </w:p>
    <w:p w14:paraId="1819A917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75" w:line="247" w:lineRule="auto"/>
        <w:ind w:right="360"/>
        <w:rPr>
          <w:sz w:val="24"/>
        </w:rPr>
      </w:pPr>
      <w:r>
        <w:rPr>
          <w:color w:val="4A4A4A"/>
          <w:sz w:val="24"/>
        </w:rPr>
        <w:t>Reschedule your appointment at least 24 hours in advance if you have a rash, cold sore or blemish on the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area.</w:t>
      </w:r>
    </w:p>
    <w:p w14:paraId="2B78A26F" w14:textId="77777777" w:rsidR="00BB7B16" w:rsidRDefault="00BB7B16">
      <w:pPr>
        <w:pStyle w:val="BodyText"/>
        <w:rPr>
          <w:sz w:val="26"/>
        </w:rPr>
      </w:pPr>
    </w:p>
    <w:p w14:paraId="4DFC5650" w14:textId="77777777" w:rsidR="00BB7B16" w:rsidRDefault="00BB7B16">
      <w:pPr>
        <w:pStyle w:val="BodyText"/>
        <w:rPr>
          <w:sz w:val="26"/>
        </w:rPr>
      </w:pPr>
    </w:p>
    <w:p w14:paraId="64881AAB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8" w:line="247" w:lineRule="auto"/>
        <w:ind w:right="920"/>
        <w:rPr>
          <w:sz w:val="24"/>
        </w:rPr>
      </w:pPr>
      <w:r>
        <w:rPr>
          <w:color w:val="4A4A4A"/>
          <w:sz w:val="24"/>
        </w:rPr>
        <w:t>If you have a history of cold sores please let your provider know, they may put you on an anti-viral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medication prior to treatment.</w:t>
      </w:r>
    </w:p>
    <w:p w14:paraId="547409A1" w14:textId="77777777" w:rsidR="00BB7B16" w:rsidRDefault="00BB7B16">
      <w:pPr>
        <w:pStyle w:val="BodyText"/>
        <w:rPr>
          <w:sz w:val="26"/>
        </w:rPr>
      </w:pPr>
    </w:p>
    <w:p w14:paraId="02A25AD4" w14:textId="77777777" w:rsidR="00BB7B16" w:rsidRDefault="00BB7B16">
      <w:pPr>
        <w:pStyle w:val="BodyText"/>
        <w:rPr>
          <w:sz w:val="26"/>
        </w:rPr>
      </w:pPr>
    </w:p>
    <w:p w14:paraId="29833BBA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color w:val="4A4A4A"/>
          <w:sz w:val="24"/>
        </w:rPr>
        <w:t>You are not a candidate if you are pregnant or breastfeeding.</w:t>
      </w:r>
    </w:p>
    <w:p w14:paraId="2A9717B4" w14:textId="77777777" w:rsidR="00BB7B16" w:rsidRDefault="00BB7B16">
      <w:pPr>
        <w:rPr>
          <w:sz w:val="24"/>
        </w:rPr>
        <w:sectPr w:rsidR="00BB7B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220" w:right="540" w:bottom="280" w:left="800" w:header="180" w:footer="720" w:gutter="0"/>
          <w:pgNumType w:start="1"/>
          <w:cols w:space="720"/>
        </w:sectPr>
      </w:pPr>
    </w:p>
    <w:p w14:paraId="017529AA" w14:textId="77777777" w:rsidR="00BB7B16" w:rsidRDefault="00BB7B16">
      <w:pPr>
        <w:pStyle w:val="BodyText"/>
        <w:rPr>
          <w:sz w:val="20"/>
        </w:rPr>
      </w:pPr>
    </w:p>
    <w:p w14:paraId="06CC0700" w14:textId="77777777" w:rsidR="00BB7B16" w:rsidRDefault="00BB7B16">
      <w:pPr>
        <w:pStyle w:val="BodyText"/>
        <w:rPr>
          <w:sz w:val="20"/>
        </w:rPr>
      </w:pPr>
    </w:p>
    <w:p w14:paraId="5C352CDE" w14:textId="77777777" w:rsidR="00BB7B16" w:rsidRDefault="00BB7B16">
      <w:pPr>
        <w:pStyle w:val="BodyText"/>
        <w:rPr>
          <w:sz w:val="20"/>
        </w:rPr>
      </w:pPr>
    </w:p>
    <w:p w14:paraId="7F0729E2" w14:textId="77777777" w:rsidR="00BB7B16" w:rsidRDefault="00BB7B16">
      <w:pPr>
        <w:pStyle w:val="BodyText"/>
        <w:spacing w:before="1"/>
        <w:rPr>
          <w:sz w:val="22"/>
        </w:rPr>
      </w:pPr>
    </w:p>
    <w:p w14:paraId="50DEB48B" w14:textId="77777777" w:rsidR="00BB7B16" w:rsidRDefault="00000000">
      <w:pPr>
        <w:pStyle w:val="Heading1"/>
        <w:ind w:right="1782"/>
      </w:pPr>
      <w:r>
        <w:rPr>
          <w:color w:val="3C85C6"/>
        </w:rPr>
        <w:t>Post-Treatment Botox</w:t>
      </w:r>
    </w:p>
    <w:p w14:paraId="0AC112A3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52" w:line="247" w:lineRule="auto"/>
        <w:ind w:right="380"/>
        <w:rPr>
          <w:sz w:val="24"/>
        </w:rPr>
      </w:pPr>
      <w:r>
        <w:rPr>
          <w:color w:val="4A4A4A"/>
          <w:sz w:val="24"/>
        </w:rPr>
        <w:t>Do NOT manipulate the treated area for 3 hours following treatment. Do NOT receive</w:t>
      </w:r>
      <w:r>
        <w:rPr>
          <w:color w:val="5C9AA8"/>
          <w:sz w:val="24"/>
        </w:rPr>
        <w:t xml:space="preserve"> </w:t>
      </w:r>
      <w:hyperlink r:id="rId15">
        <w:r>
          <w:rPr>
            <w:color w:val="5C9AA8"/>
            <w:sz w:val="24"/>
            <w:u w:val="single" w:color="5C9AA8"/>
          </w:rPr>
          <w:t>facial</w:t>
        </w:r>
      </w:hyperlink>
      <w:r>
        <w:rPr>
          <w:color w:val="4A4A4A"/>
          <w:sz w:val="24"/>
        </w:rPr>
        <w:t>/</w:t>
      </w:r>
      <w:r>
        <w:rPr>
          <w:color w:val="5C9AA8"/>
          <w:sz w:val="24"/>
        </w:rPr>
        <w:t xml:space="preserve"> </w:t>
      </w:r>
      <w:hyperlink r:id="rId16">
        <w:r>
          <w:rPr>
            <w:color w:val="5C9AA8"/>
            <w:sz w:val="24"/>
            <w:u w:val="single" w:color="5C9AA8"/>
          </w:rPr>
          <w:t>laser</w:t>
        </w:r>
      </w:hyperlink>
      <w:r>
        <w:rPr>
          <w:color w:val="5C9AA8"/>
          <w:spacing w:val="1"/>
          <w:sz w:val="24"/>
        </w:rPr>
        <w:t xml:space="preserve"> </w:t>
      </w:r>
      <w:hyperlink r:id="rId17">
        <w:r>
          <w:rPr>
            <w:color w:val="5C9AA8"/>
            <w:sz w:val="24"/>
            <w:u w:val="single" w:color="5C9AA8"/>
          </w:rPr>
          <w:t>treatments</w:t>
        </w:r>
      </w:hyperlink>
      <w:r>
        <w:rPr>
          <w:color w:val="5C9AA8"/>
          <w:sz w:val="24"/>
        </w:rPr>
        <w:t xml:space="preserve"> </w:t>
      </w:r>
      <w:r>
        <w:rPr>
          <w:color w:val="4A4A4A"/>
          <w:sz w:val="24"/>
        </w:rPr>
        <w:t>or</w:t>
      </w:r>
      <w:r>
        <w:rPr>
          <w:color w:val="5C9AA8"/>
          <w:sz w:val="24"/>
        </w:rPr>
        <w:t xml:space="preserve"> </w:t>
      </w:r>
      <w:hyperlink r:id="rId18">
        <w:r>
          <w:rPr>
            <w:color w:val="5C9AA8"/>
            <w:sz w:val="24"/>
            <w:u w:val="single" w:color="5C9AA8"/>
          </w:rPr>
          <w:t>microdermabrasion</w:t>
        </w:r>
      </w:hyperlink>
      <w:r>
        <w:rPr>
          <w:color w:val="5C9AA8"/>
          <w:sz w:val="24"/>
        </w:rPr>
        <w:t xml:space="preserve"> </w:t>
      </w:r>
      <w:r>
        <w:rPr>
          <w:color w:val="4A4A4A"/>
          <w:sz w:val="24"/>
        </w:rPr>
        <w:t>after Botox injections for at least 10 days. Ask your provider if you are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not sure about the time frame of certain services.</w:t>
      </w:r>
    </w:p>
    <w:p w14:paraId="2BF4BE66" w14:textId="77777777" w:rsidR="00BB7B16" w:rsidRDefault="00BB7B16">
      <w:pPr>
        <w:pStyle w:val="BodyText"/>
        <w:rPr>
          <w:sz w:val="26"/>
        </w:rPr>
      </w:pPr>
    </w:p>
    <w:p w14:paraId="673917F5" w14:textId="77777777" w:rsidR="00BB7B16" w:rsidRDefault="00BB7B16">
      <w:pPr>
        <w:pStyle w:val="BodyText"/>
        <w:rPr>
          <w:sz w:val="26"/>
        </w:rPr>
      </w:pPr>
    </w:p>
    <w:p w14:paraId="14590818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8" w:line="247" w:lineRule="auto"/>
        <w:ind w:right="146"/>
        <w:rPr>
          <w:sz w:val="24"/>
        </w:rPr>
      </w:pPr>
      <w:r>
        <w:rPr>
          <w:color w:val="4A4A4A"/>
          <w:sz w:val="24"/>
        </w:rPr>
        <w:t>Some providers believe that smiling and frowning right after Botox treatments helps the Botox find its way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to the muscle into which it was injected after treated.</w:t>
      </w:r>
    </w:p>
    <w:p w14:paraId="36983E63" w14:textId="77777777" w:rsidR="00BB7B16" w:rsidRDefault="00BB7B16">
      <w:pPr>
        <w:pStyle w:val="BodyText"/>
        <w:rPr>
          <w:sz w:val="26"/>
        </w:rPr>
      </w:pPr>
    </w:p>
    <w:p w14:paraId="099E2240" w14:textId="77777777" w:rsidR="00BB7B16" w:rsidRDefault="00BB7B16">
      <w:pPr>
        <w:pStyle w:val="BodyText"/>
        <w:rPr>
          <w:sz w:val="26"/>
        </w:rPr>
      </w:pPr>
    </w:p>
    <w:p w14:paraId="1294B344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7" w:lineRule="auto"/>
        <w:ind w:right="406"/>
        <w:rPr>
          <w:sz w:val="24"/>
        </w:rPr>
      </w:pPr>
      <w:r>
        <w:rPr>
          <w:color w:val="4A4A4A"/>
          <w:sz w:val="24"/>
        </w:rPr>
        <w:t>Do NOT lie down for 4 hours after your Botox treatment. This will prevent the Botox from tracking into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the orbit of your eye and causing drooping eyelid.</w:t>
      </w:r>
    </w:p>
    <w:p w14:paraId="6DADEC27" w14:textId="77777777" w:rsidR="00BB7B16" w:rsidRDefault="00BB7B16">
      <w:pPr>
        <w:pStyle w:val="BodyText"/>
        <w:rPr>
          <w:sz w:val="26"/>
        </w:rPr>
      </w:pPr>
    </w:p>
    <w:p w14:paraId="444973B4" w14:textId="77777777" w:rsidR="00BB7B16" w:rsidRDefault="00BB7B16">
      <w:pPr>
        <w:pStyle w:val="BodyText"/>
        <w:rPr>
          <w:sz w:val="26"/>
        </w:rPr>
      </w:pPr>
    </w:p>
    <w:p w14:paraId="50E88AA5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8" w:line="247" w:lineRule="auto"/>
        <w:ind w:right="101"/>
        <w:rPr>
          <w:sz w:val="24"/>
        </w:rPr>
      </w:pPr>
      <w:r>
        <w:rPr>
          <w:color w:val="4A4A4A"/>
          <w:sz w:val="24"/>
        </w:rPr>
        <w:t>It can take approximately 4 to 7 days for results to be seen. If the desired result is not seen after 2 weeks of</w:t>
      </w:r>
      <w:r>
        <w:rPr>
          <w:color w:val="4A4A4A"/>
          <w:spacing w:val="1"/>
          <w:sz w:val="24"/>
        </w:rPr>
        <w:t xml:space="preserve"> </w:t>
      </w:r>
      <w:r>
        <w:rPr>
          <w:color w:val="4A4A4A"/>
          <w:sz w:val="24"/>
        </w:rPr>
        <w:t>your treatment you may need additional Botox. You are charged for the amount of product used. Therefore,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you will be charged for a product used during any touch-up or subsequent appointments.</w:t>
      </w:r>
    </w:p>
    <w:p w14:paraId="041BB602" w14:textId="77777777" w:rsidR="00BB7B16" w:rsidRDefault="0000000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47" w:lineRule="auto"/>
        <w:ind w:right="933"/>
        <w:rPr>
          <w:sz w:val="24"/>
        </w:rPr>
      </w:pPr>
      <w:r>
        <w:rPr>
          <w:color w:val="4A4A4A"/>
          <w:sz w:val="24"/>
        </w:rPr>
        <w:t>Do NOT perform activities involving straining, heavy lifting, or vigorous exercise for 6 hours after</w:t>
      </w:r>
      <w:r>
        <w:rPr>
          <w:color w:val="4A4A4A"/>
          <w:spacing w:val="-58"/>
          <w:sz w:val="24"/>
        </w:rPr>
        <w:t xml:space="preserve"> </w:t>
      </w:r>
      <w:r>
        <w:rPr>
          <w:color w:val="4A4A4A"/>
          <w:sz w:val="24"/>
        </w:rPr>
        <w:t>treatment. This will keep the Botox in the injected area and not elsewhere.</w:t>
      </w:r>
    </w:p>
    <w:p w14:paraId="36222AF1" w14:textId="77777777" w:rsidR="00BB7B16" w:rsidRDefault="00BB7B16">
      <w:pPr>
        <w:pStyle w:val="BodyText"/>
        <w:rPr>
          <w:sz w:val="26"/>
        </w:rPr>
      </w:pPr>
    </w:p>
    <w:p w14:paraId="57D62C93" w14:textId="77777777" w:rsidR="00BB7B16" w:rsidRDefault="00000000">
      <w:pPr>
        <w:pStyle w:val="BodyText"/>
        <w:spacing w:before="228" w:line="247" w:lineRule="auto"/>
        <w:ind w:left="460" w:right="481" w:hanging="360"/>
      </w:pPr>
      <w:r>
        <w:t>Call/text (919-417-5455) or email (</w:t>
      </w:r>
      <w:hyperlink r:id="rId19">
        <w:r>
          <w:rPr>
            <w:color w:val="1154CC"/>
            <w:u w:val="single" w:color="1154CC"/>
          </w:rPr>
          <w:t>drspector@chrysalismedcentre.com</w:t>
        </w:r>
      </w:hyperlink>
      <w:r>
        <w:t>) immediately with any questions or</w:t>
      </w:r>
      <w:r>
        <w:rPr>
          <w:spacing w:val="-58"/>
        </w:rPr>
        <w:t xml:space="preserve"> </w:t>
      </w:r>
      <w:r>
        <w:t>concerns as soon as they arise.</w:t>
      </w:r>
    </w:p>
    <w:sectPr w:rsidR="00BB7B16">
      <w:pgSz w:w="12240" w:h="15840"/>
      <w:pgMar w:top="2220" w:right="540" w:bottom="280" w:left="80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85EE" w14:textId="77777777" w:rsidR="00037C2B" w:rsidRDefault="00037C2B">
      <w:r>
        <w:separator/>
      </w:r>
    </w:p>
  </w:endnote>
  <w:endnote w:type="continuationSeparator" w:id="0">
    <w:p w14:paraId="6930973A" w14:textId="77777777" w:rsidR="00037C2B" w:rsidRDefault="000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2CA1" w14:textId="77777777" w:rsidR="008F6D6E" w:rsidRDefault="008F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43CA" w14:textId="77777777" w:rsidR="008F6D6E" w:rsidRDefault="008F6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DE33" w14:textId="77777777" w:rsidR="008F6D6E" w:rsidRDefault="008F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5FE9" w14:textId="77777777" w:rsidR="00037C2B" w:rsidRDefault="00037C2B">
      <w:r>
        <w:separator/>
      </w:r>
    </w:p>
  </w:footnote>
  <w:footnote w:type="continuationSeparator" w:id="0">
    <w:p w14:paraId="6E8E030C" w14:textId="77777777" w:rsidR="00037C2B" w:rsidRDefault="0003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1C36" w14:textId="77777777" w:rsidR="008F6D6E" w:rsidRDefault="008F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2536" w14:textId="278C1FE3" w:rsidR="00BB7B16" w:rsidRDefault="008F6D6E">
    <w:pPr>
      <w:pStyle w:val="BodyText"/>
      <w:spacing w:line="14" w:lineRule="auto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</w:t>
    </w:r>
    <w:r>
      <w:rPr>
        <w:noProof/>
        <w:sz w:val="20"/>
      </w:rPr>
      <w:drawing>
        <wp:inline distT="0" distB="0" distL="0" distR="0" wp14:anchorId="41C57891" wp14:editId="7E1629B9">
          <wp:extent cx="1962150" cy="19621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253" cy="196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1D5A" w14:textId="77777777" w:rsidR="008F6D6E" w:rsidRDefault="008F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36EF2"/>
    <w:multiLevelType w:val="hybridMultilevel"/>
    <w:tmpl w:val="1CB0F4A6"/>
    <w:lvl w:ilvl="0" w:tplc="3392CF32">
      <w:numFmt w:val="bullet"/>
      <w:lvlText w:val="●"/>
      <w:lvlJc w:val="left"/>
      <w:pPr>
        <w:ind w:left="460" w:hanging="360"/>
      </w:pPr>
      <w:rPr>
        <w:rFonts w:ascii="Arial MT" w:eastAsia="Arial MT" w:hAnsi="Arial MT" w:cs="Arial MT" w:hint="default"/>
        <w:color w:val="4A4A4A"/>
        <w:w w:val="60"/>
        <w:sz w:val="24"/>
        <w:szCs w:val="24"/>
        <w:lang w:val="en-US" w:eastAsia="en-US" w:bidi="ar-SA"/>
      </w:rPr>
    </w:lvl>
    <w:lvl w:ilvl="1" w:tplc="546C403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816EF3B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802449B4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EEAE3284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6FA4545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C20E358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B000627C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CEAE640C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num w:numId="1" w16cid:durableId="181293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B16"/>
    <w:rsid w:val="00037C2B"/>
    <w:rsid w:val="008F6D6E"/>
    <w:rsid w:val="00B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F7F5C"/>
  <w15:docId w15:val="{30401A58-12FD-4988-80A6-E5971C14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1782" w:right="1776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7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D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D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ox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lasercarespecialists.com/cosmetic/aesthetician-servic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asercarespecialists.com/cosmetic/dermal-fillers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lasercarespecialists.com/cosmetic/body-treat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sercarespecialists.com/cosmetic/body-treatmen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asercarespecialists.com/cosmetic/cosmetic-surgery/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mailto:drspector@chrysalismedcentre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F23F0C7F8CF47971D7DA5F507A08D" ma:contentTypeVersion="16" ma:contentTypeDescription="Create a new document." ma:contentTypeScope="" ma:versionID="7b4a652c0419d30837564b77fa01ed38">
  <xsd:schema xmlns:xsd="http://www.w3.org/2001/XMLSchema" xmlns:xs="http://www.w3.org/2001/XMLSchema" xmlns:p="http://schemas.microsoft.com/office/2006/metadata/properties" xmlns:ns2="7fc6626c-562d-4606-83e5-27e9f5b5adc0" xmlns:ns3="e6012bfb-0f20-4f91-abb9-04c73d6c53b3" targetNamespace="http://schemas.microsoft.com/office/2006/metadata/properties" ma:root="true" ma:fieldsID="2609924ea6e6940408999bf9470e3a4c" ns2:_="" ns3:_="">
    <xsd:import namespace="7fc6626c-562d-4606-83e5-27e9f5b5adc0"/>
    <xsd:import namespace="e6012bfb-0f20-4f91-abb9-04c73d6c5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6626c-562d-4606-83e5-27e9f5b5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418173-27b6-4825-a775-10d6d8d6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2bfb-0f20-4f91-abb9-04c73d6c5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11537-eaa9-4233-b778-b579320d9832}" ma:internalName="TaxCatchAll" ma:showField="CatchAllData" ma:web="e6012bfb-0f20-4f91-abb9-04c73d6c5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F3A38-9B14-4D3A-99E1-029A87FB6D78}"/>
</file>

<file path=customXml/itemProps2.xml><?xml version="1.0" encoding="utf-8"?>
<ds:datastoreItem xmlns:ds="http://schemas.openxmlformats.org/officeDocument/2006/customXml" ds:itemID="{491C3162-8273-4CC2-97D6-5AF7E9F00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Bates</cp:lastModifiedBy>
  <cp:revision>2</cp:revision>
  <dcterms:created xsi:type="dcterms:W3CDTF">2023-03-08T13:37:00Z</dcterms:created>
  <dcterms:modified xsi:type="dcterms:W3CDTF">2023-03-08T13:38:00Z</dcterms:modified>
</cp:coreProperties>
</file>